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AC" w:rsidRDefault="00462E9A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附件：</w:t>
      </w:r>
    </w:p>
    <w:p w:rsidR="009045AC" w:rsidRDefault="00462E9A">
      <w:pPr>
        <w:spacing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职教中心</w:t>
      </w:r>
      <w:r>
        <w:rPr>
          <w:rFonts w:ascii="Times New Roman" w:eastAsia="方正小标宋简体" w:hAnsi="Times New Roman" w:cs="Times New Roman"/>
          <w:sz w:val="36"/>
          <w:szCs w:val="36"/>
        </w:rPr>
        <w:t>2026</w:t>
      </w:r>
      <w:r>
        <w:rPr>
          <w:rFonts w:ascii="Times New Roman" w:eastAsia="方正小标宋简体" w:hAnsi="Times New Roman" w:cs="Times New Roman"/>
          <w:sz w:val="36"/>
          <w:szCs w:val="36"/>
        </w:rPr>
        <w:t>－</w:t>
      </w:r>
      <w:r>
        <w:rPr>
          <w:rFonts w:ascii="Times New Roman" w:eastAsia="方正小标宋简体" w:hAnsi="Times New Roman" w:cs="Times New Roman"/>
          <w:sz w:val="36"/>
          <w:szCs w:val="36"/>
        </w:rPr>
        <w:t>2027</w:t>
      </w:r>
      <w:r>
        <w:rPr>
          <w:rFonts w:ascii="Times New Roman" w:eastAsia="方正小标宋简体" w:hAnsi="Times New Roman" w:cs="Times New Roman"/>
          <w:sz w:val="36"/>
          <w:szCs w:val="36"/>
        </w:rPr>
        <w:t>年度培训项目</w:t>
      </w:r>
      <w:r>
        <w:rPr>
          <w:rFonts w:ascii="Times New Roman" w:eastAsia="方正小标宋简体" w:hAnsi="Times New Roman" w:cs="Times New Roman"/>
          <w:sz w:val="36"/>
          <w:szCs w:val="36"/>
        </w:rPr>
        <w:t>（第四批）</w:t>
      </w:r>
    </w:p>
    <w:p w:rsidR="009045AC" w:rsidRDefault="009045AC">
      <w:pPr>
        <w:spacing w:line="600" w:lineRule="exact"/>
        <w:jc w:val="left"/>
        <w:rPr>
          <w:rFonts w:ascii="Times New Roman" w:eastAsia="黑体" w:hAnsi="Times New Roman" w:cs="Times New Roman"/>
          <w:sz w:val="32"/>
          <w:szCs w:val="32"/>
          <w:lang w:bidi="ar"/>
        </w:rPr>
      </w:pPr>
    </w:p>
    <w:p w:rsidR="009045AC" w:rsidRDefault="00462E9A">
      <w:pPr>
        <w:spacing w:line="600" w:lineRule="exact"/>
        <w:jc w:val="left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  <w:lang w:bidi="ar"/>
        </w:rPr>
        <w:t>一、建设改革项目（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PX-JS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20" w:tblpY="1"/>
        <w:tblOverlap w:val="never"/>
        <w:tblW w:w="14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202"/>
        <w:gridCol w:w="2276"/>
        <w:gridCol w:w="2427"/>
        <w:gridCol w:w="2859"/>
        <w:gridCol w:w="1114"/>
        <w:gridCol w:w="3237"/>
      </w:tblGrid>
      <w:tr w:rsidR="009045AC">
        <w:trPr>
          <w:trHeight w:val="840"/>
        </w:trPr>
        <w:tc>
          <w:tcPr>
            <w:tcW w:w="92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6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</w:t>
            </w:r>
          </w:p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合作单位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 w:val="restart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职业教育教学关键要素改革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职业教育教学关键要素改革政策解读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PX-JS2026010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/>
                <w:szCs w:val="21"/>
              </w:rPr>
              <w:t>000</w:t>
            </w:r>
            <w:r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全国职业院校校级领导、教务处长、人事处处长、产教融合处处长、二级学院院长、专业带头人、骨干教师等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国家林业和草原局职业教育研究中心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教材建设能力提升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PX-JS2026010300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职业院校分管教材建设校领导、专业带头人，骨干教师，职教教材编写团队成员等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高等教育出版社有限公司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职业院校教师教学能力及素养提升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青岛职业技术学院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职业院校专业课教师、骨干教师、教科研带头人、负责人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金华职业技术大学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中高职院校主管教学领导、专业主任（负责人）、骨干教师及计划参与教师教学能力比赛的专任教师等相关人员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深圳职业技术大学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职业院校教学负责人、各专业骨干教师、青年教师等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南京信息职业技术学院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武汉船舶职业技术学院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职业院校教学负责人、各专业骨干教师、实训中心负责人、青年教师等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贵州装备制造职业学院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第二期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双高建设计划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实施</w:t>
            </w:r>
          </w:p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新双高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建设理念与评价体系（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职教行政管理人员、职教研究机构负责人、职业院校教学校长、双高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质量办主任、专业带头人、骨干教师等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重庆建筑工程职业学院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第二期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双高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专业群建设实务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河北交通职业技术学院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金华职业技术大学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深圳职业技术大学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职业院校双高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质量办主任、教务处长、专业群负责人、职教研究机构负责人、骨干教师、职校双高管理人员等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杭州职业技术大学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职业教育教学行政管理人员、研究机构负责人、分管教学副校长、教务处长、专业带头人、骨干教师等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贵州装备制造职业学院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PX-JS2026020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泉州职业技术大学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职业本科办学标准与高质量发展</w:t>
            </w:r>
          </w:p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职业本科办学定位与建设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实践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PX-JS20260301000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职教行政管理人员、职教研究机构负责人、职业院校教学校长、教务处长、质控办主任、专业带头人、骨干教师等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泉州职业技术大学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人工智能赋能职业教育发展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通用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AI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软件应用与个性化智能体的构建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职业院校骨干教师、教科研带头人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广东技术师范大学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职业院校管理人员、专任教师及教学、教科研骨干等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山东劳动职业技术学院</w:t>
            </w:r>
          </w:p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（山东劳动技师学院）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职业院校骨干教师、专业带头人、课程负责人、教科研带头人等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浙江商业职业技术学院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职业院校骨干教师、专业带头人、课程负责人、教科研带头人等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中山大学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职业院校教师、教科研带头人等教学及管理相关人员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重庆建筑工程职业学院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职业院校骨干教师、教科研带头人、专业课教师等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0"/>
                <w:szCs w:val="20"/>
              </w:rPr>
              <w:t>广东泰迪智能科技股份有限公司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职业院校骨干教师、教科研带头人等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北京四合天地科技有限公司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人工智能赋能职业教育教学关键要素改革的实践创新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PX-JS2026040200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高等教育出版社有限公司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PX-JS2026040200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各职业院校专业任课教师、教研负责人、教学管理干部、信息化建设骨干等相关工作人员等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南京信息职业技术学院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PX-JS2026040200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职业院校骨干教师、课程负责人、数字教学资源建设岗教师，以及从事教学信息化、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AI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教学应用落地的专任教师等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中国智慧工程研究会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PX-JS2026040200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职教行政管理人员、职教研究机构负责人、职业院校教学校长、二级学院教学负责人、专业带头人、教研室主任、骨干教师等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中教众培（北京）教育科技中心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PX-JS2026040200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职业院校分管教学副校长、教务处负责人、教学质量监控部门负责人、专业带头人、骨干教师、教科研带头人、信息化管理部门负责人及教学管理人员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山西研之路教育科技有限公司</w:t>
            </w:r>
          </w:p>
        </w:tc>
      </w:tr>
      <w:tr w:rsidR="009045AC">
        <w:trPr>
          <w:trHeight w:val="1145"/>
        </w:trPr>
        <w:tc>
          <w:tcPr>
            <w:tcW w:w="920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1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6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职业院校人工智能战略规划与治理框架设计（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2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PX-JS2026040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职业院校分管教学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信息化副校长，职能部门负责人及管理干部，教学管理人员及专业带头人、骨干教师代表等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广东轻工职业技术大学</w:t>
            </w:r>
          </w:p>
        </w:tc>
      </w:tr>
    </w:tbl>
    <w:p w:rsidR="009045AC" w:rsidRDefault="009045AC">
      <w:pPr>
        <w:rPr>
          <w:rFonts w:ascii="Times New Roman" w:hAnsi="Times New Roman" w:cs="Times New Roman"/>
        </w:rPr>
      </w:pPr>
    </w:p>
    <w:p w:rsidR="009045AC" w:rsidRDefault="009045AC">
      <w:pPr>
        <w:spacing w:line="560" w:lineRule="exact"/>
        <w:rPr>
          <w:rFonts w:ascii="Times New Roman" w:eastAsia="黑体" w:hAnsi="Times New Roman" w:cs="Times New Roman"/>
          <w:sz w:val="32"/>
          <w:szCs w:val="32"/>
          <w:lang w:bidi="ar"/>
        </w:rPr>
        <w:sectPr w:rsidR="009045AC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045AC" w:rsidRDefault="00462E9A">
      <w:pPr>
        <w:spacing w:line="560" w:lineRule="exact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sz w:val="32"/>
          <w:szCs w:val="32"/>
          <w:lang w:bidi="ar"/>
        </w:rPr>
        <w:lastRenderedPageBreak/>
        <w:t>二、办学治校项目（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PX-BX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20" w:tblpY="1"/>
        <w:tblOverlap w:val="never"/>
        <w:tblW w:w="13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1203"/>
        <w:gridCol w:w="2279"/>
        <w:gridCol w:w="2430"/>
        <w:gridCol w:w="2863"/>
        <w:gridCol w:w="1115"/>
        <w:gridCol w:w="3144"/>
      </w:tblGrid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</w:t>
            </w:r>
          </w:p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合作单位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立德树人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大思政教育与课程思政数字化建设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PX-BX2026010300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职业院校公共基础课教师、专业带头人、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专业课教师等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广东工业大学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PX-BX2026010300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职业院校公共基础课教师、专业带头人、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专业课教师等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陕西工业职业技术大学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PX-BX2026010300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职业院校公共基础课教师、专业带头人、专业课教师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江西科技师范大学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辅导员（班主任）心理沟通技巧与危机应对实务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职业院校全体辅导员（班主任）、心理专干等相关工作人员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中山大学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PX-BX2026010400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职业院学生工作部负责人、各二级学院党总支书记、副书记、辅导员、班主任、心理专干等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武汉职业技术大学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职业院校治理</w:t>
            </w:r>
          </w:p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高职院校校长（书记）能力提升（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高职院校校级领导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中山大学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职业院校媒介素养与应急处置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PX-BX20260202000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职业院校校级领导、舆情处置负责人、院校宣传部门有关人员等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浙江安防职业技术学院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中等职业教育改革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03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中职学校基础强化与特色发展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PX-BX20260301000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中职学校校长、分管教学副校长，教务、专业部负责人，骨干教师，地市级教育局职教分管领导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广东技术师范大学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PX-BX20260301000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地市教育局职教分管领导、中职校校长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分管教学副校长、教务主任、专业部负责人、骨干教师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深圳职业技术大学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FFFFFF" w:themeFill="background1"/>
            <w:vAlign w:val="center"/>
          </w:tcPr>
          <w:p w:rsidR="009045AC" w:rsidRDefault="009045A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新时期综合高中办学模式探索（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PX-BX2026030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中职学校校长、分管教学副校长，教务、专业部负责人，骨干教师等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重庆电子科技职业大学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职业教育国际化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04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职教出海路径选择与国际传播能力提升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职业院校校级领导、有关部门负责人、二级学院负责人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金华职业技术大学</w:t>
            </w:r>
          </w:p>
        </w:tc>
      </w:tr>
      <w:tr w:rsidR="009045AC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  <w:vAlign w:val="center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高职院校主管国际交流与合作的校级领导、有关部门负责人、二级学院负责人等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华语教学出版社有限责任公司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PX-BX2026040100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高职院校主管国际交流与合作的校级领导、有关部门负责人、二级学院负责人等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北京北方至信人力资源服务有限公司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国际职业教育发展前沿与职教国际化师资队伍建设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02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PX-BX20260402000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高等职业院校主管国际交流与合作的校级领导、二级学院负责人、国际化相关工作专职人员、承担国际化工作任务的骨干教师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北京洪堡时代教育科技有限公司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产教融合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05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vMerge w:val="restart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产教融合与实训中心建设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PX-BX2026050100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泉州职业技术大学</w:t>
            </w:r>
          </w:p>
        </w:tc>
      </w:tr>
      <w:tr w:rsidR="009045AC">
        <w:trPr>
          <w:trHeight w:val="146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PX-BX2026050100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中开数字科技（山东）集团有限公司</w:t>
            </w:r>
          </w:p>
        </w:tc>
      </w:tr>
      <w:tr w:rsidR="009045AC">
        <w:trPr>
          <w:trHeight w:val="1170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PX-BX2026050100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职业院校有关校领导、教务处长、二级学院负责人、专业带头人、校企合作负责人等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中国室内装饰协会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PX-BX2026050100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四川兴合田职业教育研究院</w:t>
            </w:r>
          </w:p>
        </w:tc>
      </w:tr>
      <w:tr w:rsidR="009045AC">
        <w:trPr>
          <w:trHeight w:val="1074"/>
        </w:trPr>
        <w:tc>
          <w:tcPr>
            <w:tcW w:w="921" w:type="dxa"/>
            <w:shd w:val="clear" w:color="auto" w:fill="auto"/>
            <w:vAlign w:val="center"/>
          </w:tcPr>
          <w:p w:rsidR="009045AC" w:rsidRDefault="009045AC">
            <w:pPr>
              <w:widowControl/>
              <w:numPr>
                <w:ilvl w:val="0"/>
                <w:numId w:val="2"/>
              </w:numPr>
              <w:jc w:val="right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1203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继续教育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07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:rsidR="009045AC" w:rsidRDefault="00462E9A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终身教育体系构建背景下继续教育改革创新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01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）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PX-BX20260701000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普通本科高校、职业院校、开放大学、社区（教育）学院、老年大学负责人及有关管理人员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鲁东大学</w:t>
            </w:r>
          </w:p>
        </w:tc>
      </w:tr>
    </w:tbl>
    <w:p w:rsidR="009045AC" w:rsidRDefault="009045AC">
      <w:pPr>
        <w:rPr>
          <w:rFonts w:ascii="Times New Roman" w:hAnsi="Times New Roman" w:cs="Times New Roman"/>
        </w:rPr>
      </w:pPr>
    </w:p>
    <w:p w:rsidR="009045AC" w:rsidRDefault="009045AC">
      <w:pPr>
        <w:spacing w:beforeLines="100" w:before="312" w:line="560" w:lineRule="exact"/>
        <w:rPr>
          <w:rFonts w:ascii="Times New Roman" w:eastAsia="黑体" w:hAnsi="Times New Roman" w:cs="Times New Roman"/>
          <w:sz w:val="32"/>
          <w:szCs w:val="32"/>
          <w:lang w:bidi="ar"/>
        </w:rPr>
        <w:sectPr w:rsidR="009045A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9045AC" w:rsidRDefault="00462E9A">
      <w:pPr>
        <w:spacing w:beforeLines="100" w:before="312" w:line="560" w:lineRule="exact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/>
          <w:sz w:val="32"/>
          <w:szCs w:val="32"/>
          <w:lang w:bidi="ar"/>
        </w:rPr>
        <w:lastRenderedPageBreak/>
        <w:t>三、自拟项目（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PX-ZN</w:t>
      </w:r>
      <w:r>
        <w:rPr>
          <w:rFonts w:ascii="Times New Roman" w:eastAsia="黑体" w:hAnsi="Times New Roman" w:cs="Times New Roman"/>
          <w:sz w:val="32"/>
          <w:szCs w:val="32"/>
          <w:lang w:bidi="ar"/>
        </w:rPr>
        <w:t>）</w:t>
      </w:r>
    </w:p>
    <w:tbl>
      <w:tblPr>
        <w:tblpPr w:leftFromText="181" w:rightFromText="181" w:vertAnchor="text" w:horzAnchor="page" w:tblpX="1594" w:tblpY="1"/>
        <w:tblOverlap w:val="never"/>
        <w:tblW w:w="13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203"/>
        <w:gridCol w:w="2279"/>
        <w:gridCol w:w="2430"/>
        <w:gridCol w:w="2863"/>
        <w:gridCol w:w="1115"/>
        <w:gridCol w:w="3144"/>
      </w:tblGrid>
      <w:tr w:rsidR="009045AC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领域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培训</w:t>
            </w:r>
          </w:p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kern w:val="0"/>
                <w:sz w:val="24"/>
                <w:lang w:bidi="ar"/>
              </w:rPr>
              <w:t>合作单位</w:t>
            </w:r>
          </w:p>
        </w:tc>
      </w:tr>
      <w:tr w:rsidR="009045AC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自拟主题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人工智能赋能专业教学变革能力提升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职业院校专业负责人、教科研带头人、骨干教师等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南京信息职业技术学院</w:t>
            </w:r>
          </w:p>
        </w:tc>
      </w:tr>
      <w:tr w:rsidR="009045AC">
        <w:trPr>
          <w:trHeight w:val="1203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2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低空基建与运维赋能低空经济产业发展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职业院校校领导、二级学院负责人、专业带头人、校企合作负责人、实训中心主任、骨干教师，低空经济相关企业技术与管理人员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深圳大学</w:t>
            </w:r>
          </w:p>
        </w:tc>
      </w:tr>
      <w:tr w:rsidR="009045AC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大模型安全实战化人才培养与产教融合基地建设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职业院校骨干教师、教科研带头人、教学管理人员、信息化教学负责人、实训指导教师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石家庄信息工程职业学院</w:t>
            </w:r>
          </w:p>
        </w:tc>
      </w:tr>
      <w:tr w:rsidR="009045AC">
        <w:trPr>
          <w:trHeight w:val="885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4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具身智能技术赋能职业教育：从场景搭建到教学应用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职业院校骨干教师、教科研带头人、教学管理人员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石家庄信息工程职业学院</w:t>
            </w:r>
          </w:p>
        </w:tc>
      </w:tr>
      <w:tr w:rsidR="009045AC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5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产教融合学院运营与生态搭建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  <w:t>深圳国匠云职业教育科技有限公司</w:t>
            </w:r>
          </w:p>
        </w:tc>
      </w:tr>
      <w:tr w:rsidR="009045AC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lastRenderedPageBreak/>
              <w:t>6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智能网联汽车测试理论与应用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专业带头人、校企合作负责人、骨干教师、实训中心负责人、青年教师等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中国汽车工程研究院股份有限公司</w:t>
            </w:r>
          </w:p>
        </w:tc>
      </w:tr>
      <w:tr w:rsidR="009045AC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装备制造类专业青年博士教师产教融合工作坊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入职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0-3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年职业院校新进博士教师（或优秀硕士）等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苏州德里克智能技术有限公司</w:t>
            </w:r>
          </w:p>
        </w:tc>
      </w:tr>
      <w:tr w:rsidR="009045AC">
        <w:trPr>
          <w:trHeight w:val="964"/>
        </w:trPr>
        <w:tc>
          <w:tcPr>
            <w:tcW w:w="847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1203" w:type="dxa"/>
            <w:vMerge/>
            <w:shd w:val="clear" w:color="auto" w:fill="auto"/>
          </w:tcPr>
          <w:p w:rsidR="009045AC" w:rsidRDefault="009045AC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无人机摄影测量技术应用与产教融合实践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PX-ZN2026000000</w:t>
            </w: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职业院校教学负责人、专业带头人、骨干教师、校企合作负责人等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9045AC" w:rsidRDefault="00462E9A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9045AC" w:rsidRDefault="00462E9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2"/>
                <w:szCs w:val="22"/>
              </w:rPr>
              <w:t>三和数码测绘地理信息技术有限公司</w:t>
            </w:r>
          </w:p>
        </w:tc>
      </w:tr>
    </w:tbl>
    <w:p w:rsidR="009045AC" w:rsidRDefault="009045AC">
      <w:pPr>
        <w:jc w:val="left"/>
        <w:rPr>
          <w:rFonts w:ascii="Times New Roman" w:eastAsia="方正小标宋简体" w:hAnsi="Times New Roman" w:cs="Times New Roman"/>
          <w:sz w:val="32"/>
          <w:szCs w:val="32"/>
        </w:rPr>
      </w:pPr>
    </w:p>
    <w:sectPr w:rsidR="009045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9A" w:rsidRDefault="00462E9A">
      <w:r>
        <w:separator/>
      </w:r>
    </w:p>
  </w:endnote>
  <w:endnote w:type="continuationSeparator" w:id="0">
    <w:p w:rsidR="00462E9A" w:rsidRDefault="00462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4AED601B-A31E-47FD-B476-F613DC6FEF58}"/>
  </w:font>
  <w:font w:name="方正小标宋简体">
    <w:charset w:val="86"/>
    <w:family w:val="script"/>
    <w:pitch w:val="default"/>
    <w:sig w:usb0="00000001" w:usb1="080E0000" w:usb2="00000000" w:usb3="00000000" w:csb0="00040000" w:csb1="00000000"/>
    <w:embedRegular r:id="rId2" w:subsetted="1" w:fontKey="{CABED961-B753-429A-A4EA-DF43E576B3C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BC0889F-384A-40DB-8709-EFFD9F194FE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4" w:subsetted="1" w:fontKey="{10A44094-8D51-4FE0-8E72-7744AC9B9DE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5AC" w:rsidRDefault="00462E9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45AC" w:rsidRDefault="00462E9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8367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045AC" w:rsidRDefault="00462E9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8367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9A" w:rsidRDefault="00462E9A">
      <w:r>
        <w:separator/>
      </w:r>
    </w:p>
  </w:footnote>
  <w:footnote w:type="continuationSeparator" w:id="0">
    <w:p w:rsidR="00462E9A" w:rsidRDefault="00462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21FA4"/>
    <w:multiLevelType w:val="singleLevel"/>
    <w:tmpl w:val="74521FA4"/>
    <w:lvl w:ilvl="0">
      <w:start w:val="1"/>
      <w:numFmt w:val="decimal"/>
      <w:lvlText w:val="%1"/>
      <w:lvlJc w:val="center"/>
      <w:pPr>
        <w:tabs>
          <w:tab w:val="left" w:pos="397"/>
        </w:tabs>
        <w:ind w:left="454" w:hanging="454"/>
      </w:pPr>
      <w:rPr>
        <w:rFonts w:hint="default"/>
      </w:rPr>
    </w:lvl>
  </w:abstractNum>
  <w:abstractNum w:abstractNumId="1">
    <w:nsid w:val="7DDD6E96"/>
    <w:multiLevelType w:val="singleLevel"/>
    <w:tmpl w:val="7DDD6E96"/>
    <w:lvl w:ilvl="0">
      <w:start w:val="1"/>
      <w:numFmt w:val="decimal"/>
      <w:lvlText w:val="%1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5E72CF"/>
    <w:rsid w:val="D77EE329"/>
    <w:rsid w:val="FFBEB1CB"/>
    <w:rsid w:val="00462E9A"/>
    <w:rsid w:val="00483675"/>
    <w:rsid w:val="0086795B"/>
    <w:rsid w:val="009045AC"/>
    <w:rsid w:val="019F689D"/>
    <w:rsid w:val="01B20E5C"/>
    <w:rsid w:val="01CE6FDD"/>
    <w:rsid w:val="0213141D"/>
    <w:rsid w:val="02C74FCF"/>
    <w:rsid w:val="02E854A6"/>
    <w:rsid w:val="02F409C4"/>
    <w:rsid w:val="0322703E"/>
    <w:rsid w:val="038A7394"/>
    <w:rsid w:val="038B0293"/>
    <w:rsid w:val="041871BE"/>
    <w:rsid w:val="042C738B"/>
    <w:rsid w:val="044E0E32"/>
    <w:rsid w:val="0467566C"/>
    <w:rsid w:val="04E672BC"/>
    <w:rsid w:val="05072D5D"/>
    <w:rsid w:val="06F06B87"/>
    <w:rsid w:val="084E1D8F"/>
    <w:rsid w:val="089C6447"/>
    <w:rsid w:val="08E209CA"/>
    <w:rsid w:val="098863E1"/>
    <w:rsid w:val="09CD2E9E"/>
    <w:rsid w:val="0A0C5A78"/>
    <w:rsid w:val="0A391C3C"/>
    <w:rsid w:val="0AF93B79"/>
    <w:rsid w:val="0B755EDB"/>
    <w:rsid w:val="0B8B296C"/>
    <w:rsid w:val="0CF26511"/>
    <w:rsid w:val="0D0A3D73"/>
    <w:rsid w:val="0D43320D"/>
    <w:rsid w:val="0D441024"/>
    <w:rsid w:val="0DF917B4"/>
    <w:rsid w:val="0E5A03D3"/>
    <w:rsid w:val="0E7E40C2"/>
    <w:rsid w:val="0EDD7512"/>
    <w:rsid w:val="0F6439E0"/>
    <w:rsid w:val="103241E5"/>
    <w:rsid w:val="10B00F0F"/>
    <w:rsid w:val="10E723F2"/>
    <w:rsid w:val="1111746F"/>
    <w:rsid w:val="11227284"/>
    <w:rsid w:val="118B03B5"/>
    <w:rsid w:val="11B4471C"/>
    <w:rsid w:val="11DC5CCF"/>
    <w:rsid w:val="124E66A8"/>
    <w:rsid w:val="12B07E49"/>
    <w:rsid w:val="12E9523F"/>
    <w:rsid w:val="131941EA"/>
    <w:rsid w:val="139006BC"/>
    <w:rsid w:val="13D30119"/>
    <w:rsid w:val="13D32029"/>
    <w:rsid w:val="14B36359"/>
    <w:rsid w:val="155C5946"/>
    <w:rsid w:val="165C0CB1"/>
    <w:rsid w:val="16F72C63"/>
    <w:rsid w:val="17086E4B"/>
    <w:rsid w:val="17321EED"/>
    <w:rsid w:val="17463BEB"/>
    <w:rsid w:val="17F27828"/>
    <w:rsid w:val="191F64A1"/>
    <w:rsid w:val="19BB2647"/>
    <w:rsid w:val="19EB664B"/>
    <w:rsid w:val="1A850BA8"/>
    <w:rsid w:val="1B785BC3"/>
    <w:rsid w:val="1B8371BB"/>
    <w:rsid w:val="1C9F6277"/>
    <w:rsid w:val="1CD87093"/>
    <w:rsid w:val="1D3C0E85"/>
    <w:rsid w:val="1D9751A0"/>
    <w:rsid w:val="1DAC5F74"/>
    <w:rsid w:val="1E3649B9"/>
    <w:rsid w:val="1E8079E2"/>
    <w:rsid w:val="1EAF4837"/>
    <w:rsid w:val="1EE559BD"/>
    <w:rsid w:val="1F09710E"/>
    <w:rsid w:val="1FCB1343"/>
    <w:rsid w:val="1FD75D28"/>
    <w:rsid w:val="1FD81119"/>
    <w:rsid w:val="1FE519F1"/>
    <w:rsid w:val="202A22FB"/>
    <w:rsid w:val="202F402B"/>
    <w:rsid w:val="208C62FD"/>
    <w:rsid w:val="219B279C"/>
    <w:rsid w:val="21C30312"/>
    <w:rsid w:val="221E7E60"/>
    <w:rsid w:val="22A762C1"/>
    <w:rsid w:val="22BC711C"/>
    <w:rsid w:val="22D122A5"/>
    <w:rsid w:val="237D48FA"/>
    <w:rsid w:val="23E956A2"/>
    <w:rsid w:val="241C1F5B"/>
    <w:rsid w:val="244C59F1"/>
    <w:rsid w:val="24A54FF6"/>
    <w:rsid w:val="24EA3E07"/>
    <w:rsid w:val="25227A45"/>
    <w:rsid w:val="265E5BD6"/>
    <w:rsid w:val="266F0A0F"/>
    <w:rsid w:val="268E6A53"/>
    <w:rsid w:val="26EE0B42"/>
    <w:rsid w:val="272C0707"/>
    <w:rsid w:val="27D14592"/>
    <w:rsid w:val="28015FC7"/>
    <w:rsid w:val="280D1705"/>
    <w:rsid w:val="283260BC"/>
    <w:rsid w:val="28664D91"/>
    <w:rsid w:val="294B14F9"/>
    <w:rsid w:val="298415E9"/>
    <w:rsid w:val="298A3E0B"/>
    <w:rsid w:val="29C53533"/>
    <w:rsid w:val="29DF00DA"/>
    <w:rsid w:val="2A1738F0"/>
    <w:rsid w:val="2A420957"/>
    <w:rsid w:val="2A481CFC"/>
    <w:rsid w:val="2AEA472E"/>
    <w:rsid w:val="2B094DCD"/>
    <w:rsid w:val="2B0F6376"/>
    <w:rsid w:val="2B8505B7"/>
    <w:rsid w:val="2BBA4607"/>
    <w:rsid w:val="2C245E51"/>
    <w:rsid w:val="2CA669CE"/>
    <w:rsid w:val="2CEA52EC"/>
    <w:rsid w:val="2D430559"/>
    <w:rsid w:val="2D5E72CF"/>
    <w:rsid w:val="2D855015"/>
    <w:rsid w:val="2E374649"/>
    <w:rsid w:val="30434738"/>
    <w:rsid w:val="30CD5E2A"/>
    <w:rsid w:val="31584276"/>
    <w:rsid w:val="316A6D2A"/>
    <w:rsid w:val="31BA1A73"/>
    <w:rsid w:val="31BC676E"/>
    <w:rsid w:val="32145B42"/>
    <w:rsid w:val="323F1C36"/>
    <w:rsid w:val="3281655B"/>
    <w:rsid w:val="32A10AC2"/>
    <w:rsid w:val="32BC5448"/>
    <w:rsid w:val="33AA293B"/>
    <w:rsid w:val="33AB189E"/>
    <w:rsid w:val="33B7315F"/>
    <w:rsid w:val="33CB4FB8"/>
    <w:rsid w:val="34A07F53"/>
    <w:rsid w:val="34A92750"/>
    <w:rsid w:val="34F57C0B"/>
    <w:rsid w:val="35260FC4"/>
    <w:rsid w:val="360145CB"/>
    <w:rsid w:val="36413AA3"/>
    <w:rsid w:val="36C24BE4"/>
    <w:rsid w:val="37762C8D"/>
    <w:rsid w:val="382736AC"/>
    <w:rsid w:val="38397128"/>
    <w:rsid w:val="38EF5A38"/>
    <w:rsid w:val="39BC1DBE"/>
    <w:rsid w:val="3A444921"/>
    <w:rsid w:val="3A7F56C8"/>
    <w:rsid w:val="3B9E00AB"/>
    <w:rsid w:val="3C326368"/>
    <w:rsid w:val="3C401BEA"/>
    <w:rsid w:val="3D712EC0"/>
    <w:rsid w:val="3F4D78E5"/>
    <w:rsid w:val="3F7C275B"/>
    <w:rsid w:val="3F9152EF"/>
    <w:rsid w:val="3FC60A88"/>
    <w:rsid w:val="3FF9280A"/>
    <w:rsid w:val="40251CDF"/>
    <w:rsid w:val="40AB3B5C"/>
    <w:rsid w:val="40AD3A7F"/>
    <w:rsid w:val="41ED6BC6"/>
    <w:rsid w:val="426509A9"/>
    <w:rsid w:val="43A239D2"/>
    <w:rsid w:val="43EF7FD1"/>
    <w:rsid w:val="44071E88"/>
    <w:rsid w:val="44330ECF"/>
    <w:rsid w:val="44661686"/>
    <w:rsid w:val="4497710F"/>
    <w:rsid w:val="44B57B36"/>
    <w:rsid w:val="4563537F"/>
    <w:rsid w:val="462E5DF2"/>
    <w:rsid w:val="46303AFB"/>
    <w:rsid w:val="463D4AD2"/>
    <w:rsid w:val="471F0461"/>
    <w:rsid w:val="47721D0E"/>
    <w:rsid w:val="47BB07F7"/>
    <w:rsid w:val="47C1567F"/>
    <w:rsid w:val="48D013E2"/>
    <w:rsid w:val="490A2332"/>
    <w:rsid w:val="49FD6980"/>
    <w:rsid w:val="4AAB42E1"/>
    <w:rsid w:val="4B1F1850"/>
    <w:rsid w:val="4B237E7A"/>
    <w:rsid w:val="4B3C4E66"/>
    <w:rsid w:val="4B9B51CC"/>
    <w:rsid w:val="4C5175B5"/>
    <w:rsid w:val="4C7B1665"/>
    <w:rsid w:val="4C97105C"/>
    <w:rsid w:val="4CB22BAD"/>
    <w:rsid w:val="4CD050D8"/>
    <w:rsid w:val="4CFF2296"/>
    <w:rsid w:val="4D2C7139"/>
    <w:rsid w:val="4D48432E"/>
    <w:rsid w:val="4E2F64B6"/>
    <w:rsid w:val="4E557C94"/>
    <w:rsid w:val="4E896C9D"/>
    <w:rsid w:val="4EFA3BA1"/>
    <w:rsid w:val="4F3030B6"/>
    <w:rsid w:val="4FEE4683"/>
    <w:rsid w:val="50E84DEF"/>
    <w:rsid w:val="51645D69"/>
    <w:rsid w:val="525057AA"/>
    <w:rsid w:val="52857403"/>
    <w:rsid w:val="530379ED"/>
    <w:rsid w:val="5316351B"/>
    <w:rsid w:val="53942B8E"/>
    <w:rsid w:val="539F5829"/>
    <w:rsid w:val="547D3499"/>
    <w:rsid w:val="54EF2BF0"/>
    <w:rsid w:val="55161382"/>
    <w:rsid w:val="55741347"/>
    <w:rsid w:val="55B62C31"/>
    <w:rsid w:val="563D01CB"/>
    <w:rsid w:val="56505911"/>
    <w:rsid w:val="565C3781"/>
    <w:rsid w:val="568C710B"/>
    <w:rsid w:val="5692233A"/>
    <w:rsid w:val="572F8BAE"/>
    <w:rsid w:val="573B1C59"/>
    <w:rsid w:val="57FC1785"/>
    <w:rsid w:val="593D25EC"/>
    <w:rsid w:val="593F6188"/>
    <w:rsid w:val="59701C86"/>
    <w:rsid w:val="5A0233C6"/>
    <w:rsid w:val="5A210A43"/>
    <w:rsid w:val="5A567682"/>
    <w:rsid w:val="5A804186"/>
    <w:rsid w:val="5A9215A6"/>
    <w:rsid w:val="5ABF6092"/>
    <w:rsid w:val="5B8F37CB"/>
    <w:rsid w:val="5C1615E0"/>
    <w:rsid w:val="5C5B6DBD"/>
    <w:rsid w:val="5D7B70EE"/>
    <w:rsid w:val="5EA131C4"/>
    <w:rsid w:val="5EC70FCD"/>
    <w:rsid w:val="5EF20013"/>
    <w:rsid w:val="5F880EBA"/>
    <w:rsid w:val="603E64E8"/>
    <w:rsid w:val="606F1089"/>
    <w:rsid w:val="60772725"/>
    <w:rsid w:val="614477C8"/>
    <w:rsid w:val="620F79A8"/>
    <w:rsid w:val="62291544"/>
    <w:rsid w:val="62DA4EE0"/>
    <w:rsid w:val="62E278F0"/>
    <w:rsid w:val="634F1B57"/>
    <w:rsid w:val="63657FF5"/>
    <w:rsid w:val="63770981"/>
    <w:rsid w:val="63915829"/>
    <w:rsid w:val="64004834"/>
    <w:rsid w:val="648D485F"/>
    <w:rsid w:val="65C5024C"/>
    <w:rsid w:val="65DF6369"/>
    <w:rsid w:val="65F00F11"/>
    <w:rsid w:val="66154489"/>
    <w:rsid w:val="66457F15"/>
    <w:rsid w:val="66F2031E"/>
    <w:rsid w:val="676958DE"/>
    <w:rsid w:val="67961FEE"/>
    <w:rsid w:val="68601B1F"/>
    <w:rsid w:val="68E36170"/>
    <w:rsid w:val="695B3012"/>
    <w:rsid w:val="69784594"/>
    <w:rsid w:val="6A2E664D"/>
    <w:rsid w:val="6ABE4128"/>
    <w:rsid w:val="6B40448A"/>
    <w:rsid w:val="6BC83969"/>
    <w:rsid w:val="6C224F66"/>
    <w:rsid w:val="6C2B57BA"/>
    <w:rsid w:val="6CE34991"/>
    <w:rsid w:val="6D056FFD"/>
    <w:rsid w:val="6D792DBA"/>
    <w:rsid w:val="6DA7426E"/>
    <w:rsid w:val="6E91297C"/>
    <w:rsid w:val="6F1864DD"/>
    <w:rsid w:val="6F441CCD"/>
    <w:rsid w:val="6F9A1A6E"/>
    <w:rsid w:val="6FE70C3C"/>
    <w:rsid w:val="70390E66"/>
    <w:rsid w:val="7081142A"/>
    <w:rsid w:val="70822A24"/>
    <w:rsid w:val="70826F57"/>
    <w:rsid w:val="709F32C5"/>
    <w:rsid w:val="714300F4"/>
    <w:rsid w:val="715E1033"/>
    <w:rsid w:val="71A64371"/>
    <w:rsid w:val="71A861A9"/>
    <w:rsid w:val="71B903B6"/>
    <w:rsid w:val="71BA7DCB"/>
    <w:rsid w:val="71D40762"/>
    <w:rsid w:val="730B2E93"/>
    <w:rsid w:val="73531308"/>
    <w:rsid w:val="73A56E44"/>
    <w:rsid w:val="74062D5B"/>
    <w:rsid w:val="74930D71"/>
    <w:rsid w:val="75AA23DF"/>
    <w:rsid w:val="75AC56BE"/>
    <w:rsid w:val="75D9283F"/>
    <w:rsid w:val="770A2F46"/>
    <w:rsid w:val="779A0FFD"/>
    <w:rsid w:val="77C17B3F"/>
    <w:rsid w:val="78037F43"/>
    <w:rsid w:val="78A31478"/>
    <w:rsid w:val="78B630FD"/>
    <w:rsid w:val="78BF05B7"/>
    <w:rsid w:val="78D2453A"/>
    <w:rsid w:val="7AFE33CD"/>
    <w:rsid w:val="7B510393"/>
    <w:rsid w:val="7C305719"/>
    <w:rsid w:val="7C755276"/>
    <w:rsid w:val="7C8560AE"/>
    <w:rsid w:val="7CEB085A"/>
    <w:rsid w:val="7CF23D6C"/>
    <w:rsid w:val="7D314DFE"/>
    <w:rsid w:val="7D7B0C16"/>
    <w:rsid w:val="7D7D04EA"/>
    <w:rsid w:val="7DB724E7"/>
    <w:rsid w:val="7E5C0C5B"/>
    <w:rsid w:val="7EE84089"/>
    <w:rsid w:val="7F400539"/>
    <w:rsid w:val="7FA94BD7"/>
    <w:rsid w:val="7FC37BF7"/>
    <w:rsid w:val="7FCA1523"/>
    <w:rsid w:val="9AFF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0B348F-F1D8-434F-BBA9-6AAD2E07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Normal Indent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Times New Roman" w:eastAsia="方正小标宋简体" w:hAnsi="Times New Roman"/>
      <w:kern w:val="44"/>
      <w:sz w:val="56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adjustRightInd w:val="0"/>
      <w:snapToGrid w:val="0"/>
      <w:spacing w:line="500" w:lineRule="exact"/>
      <w:ind w:firstLineChars="200" w:firstLine="720"/>
      <w:jc w:val="left"/>
      <w:outlineLvl w:val="1"/>
    </w:pPr>
    <w:rPr>
      <w:rFonts w:ascii="Cambria" w:eastAsia="黑体" w:hAnsi="Cambria" w:cs="Times New Roman"/>
      <w:bCs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adjustRightInd w:val="0"/>
      <w:snapToGrid w:val="0"/>
      <w:spacing w:line="500" w:lineRule="exact"/>
      <w:ind w:firstLineChars="200" w:firstLine="720"/>
      <w:jc w:val="left"/>
      <w:outlineLvl w:val="2"/>
    </w:pPr>
    <w:rPr>
      <w:rFonts w:ascii="Times New Roman" w:eastAsia="楷体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qFormat/>
    <w:pPr>
      <w:adjustRightInd w:val="0"/>
      <w:snapToGrid w:val="0"/>
      <w:jc w:val="left"/>
    </w:pPr>
    <w:rPr>
      <w:rFonts w:ascii="Calibri" w:eastAsia="楷体_GB2312" w:hAnsi="Calibri" w:cs="Times New Roman"/>
      <w:bCs/>
      <w:caps/>
      <w:sz w:val="28"/>
      <w:szCs w:val="20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uiPriority w:val="9"/>
    <w:qFormat/>
    <w:rPr>
      <w:rFonts w:ascii="Cambria" w:eastAsia="方正小标宋简体" w:hAnsi="Cambria" w:cs="Times New Roman"/>
      <w:bCs/>
      <w:sz w:val="44"/>
      <w:szCs w:val="32"/>
    </w:rPr>
  </w:style>
  <w:style w:type="character" w:customStyle="1" w:styleId="1Char">
    <w:name w:val="标题 1 Char"/>
    <w:link w:val="1"/>
    <w:qFormat/>
    <w:rPr>
      <w:rFonts w:ascii="Times New Roman" w:eastAsia="方正小标宋简体" w:hAnsi="Times New Roman"/>
      <w:kern w:val="44"/>
      <w:sz w:val="56"/>
    </w:rPr>
  </w:style>
  <w:style w:type="character" w:customStyle="1" w:styleId="3Char">
    <w:name w:val="标题 3 Char"/>
    <w:link w:val="3"/>
    <w:qFormat/>
    <w:rPr>
      <w:rFonts w:ascii="Times New Roman" w:eastAsia="楷体" w:hAnsi="Times New Roman" w:cs="Times New Roman"/>
      <w:b/>
      <w:sz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44"/>
      <w:szCs w:val="4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44"/>
      <w:szCs w:val="4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S</dc:creator>
  <cp:lastModifiedBy>baiyi</cp:lastModifiedBy>
  <cp:revision>2</cp:revision>
  <cp:lastPrinted>2025-08-01T10:18:00Z</cp:lastPrinted>
  <dcterms:created xsi:type="dcterms:W3CDTF">2026-07-27T09:30:00Z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E4E5188971B048B89281D06D6F10ACBF_13</vt:lpwstr>
  </property>
  <property fmtid="{D5CDD505-2E9C-101B-9397-08002B2CF9AE}" pid="4" name="KSOTemplateDocerSaveRecord">
    <vt:lpwstr>eyJoZGlkIjoiNDIxOTcwYTU2NDlkMTNkZTNmZWQ0NTkxOGMzN2JiZTQiLCJ1c2VySWQiOiI3NTY3MjU2NzQifQ==</vt:lpwstr>
  </property>
</Properties>
</file>